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31" w:rsidRDefault="00731931" w:rsidP="006A16F7">
      <w:pPr>
        <w:ind w:left="852"/>
        <w:jc w:val="center"/>
        <w:rPr>
          <w:sz w:val="32"/>
          <w:szCs w:val="32"/>
        </w:rPr>
      </w:pPr>
    </w:p>
    <w:p w:rsidR="00731931" w:rsidRPr="004C6DB7" w:rsidRDefault="00731931" w:rsidP="00731931">
      <w:pPr>
        <w:jc w:val="center"/>
        <w:rPr>
          <w:b/>
          <w:sz w:val="36"/>
          <w:szCs w:val="36"/>
        </w:rPr>
      </w:pPr>
      <w:r w:rsidRPr="004C6DB7">
        <w:rPr>
          <w:b/>
          <w:sz w:val="36"/>
          <w:szCs w:val="36"/>
        </w:rPr>
        <w:t xml:space="preserve">REGULAMIN KORZYSTANIA Z MIEJSKIEJ BUDKI NA KSIĄŻKI </w:t>
      </w:r>
      <w:r w:rsidRPr="004C6DB7">
        <w:rPr>
          <w:b/>
          <w:sz w:val="36"/>
          <w:szCs w:val="36"/>
        </w:rPr>
        <w:br/>
      </w:r>
      <w:r w:rsidRPr="00124CDA">
        <w:rPr>
          <w:b/>
          <w:i/>
          <w:sz w:val="36"/>
          <w:szCs w:val="36"/>
        </w:rPr>
        <w:t>”DRUGIE ŻYCIE KSIĄŻEK”</w:t>
      </w:r>
    </w:p>
    <w:p w:rsidR="00731931" w:rsidRPr="007B3290" w:rsidRDefault="00731931" w:rsidP="004C1B05">
      <w:pPr>
        <w:jc w:val="center"/>
        <w:rPr>
          <w:sz w:val="28"/>
          <w:szCs w:val="28"/>
        </w:rPr>
      </w:pPr>
      <w:r w:rsidRPr="007B3290">
        <w:rPr>
          <w:sz w:val="28"/>
          <w:szCs w:val="28"/>
        </w:rPr>
        <w:t>§ 1.</w:t>
      </w:r>
    </w:p>
    <w:p w:rsidR="0085039B" w:rsidRPr="007B3290" w:rsidRDefault="00731931" w:rsidP="00641AF9">
      <w:pPr>
        <w:pStyle w:val="Akapitzlist"/>
        <w:numPr>
          <w:ilvl w:val="0"/>
          <w:numId w:val="7"/>
        </w:numPr>
        <w:ind w:left="709" w:hanging="283"/>
        <w:jc w:val="both"/>
        <w:rPr>
          <w:sz w:val="28"/>
          <w:szCs w:val="28"/>
        </w:rPr>
      </w:pPr>
      <w:r w:rsidRPr="007B3290">
        <w:rPr>
          <w:sz w:val="28"/>
          <w:szCs w:val="28"/>
        </w:rPr>
        <w:t>Regulamin określa zasady swobodnej wymiany książek pomiędzy korzystającymi z budki (dalej zwanymi Użytkownikami).</w:t>
      </w:r>
    </w:p>
    <w:p w:rsidR="00731931" w:rsidRPr="007B3290" w:rsidRDefault="00731931" w:rsidP="00641AF9">
      <w:pPr>
        <w:pStyle w:val="Akapitzlist"/>
        <w:numPr>
          <w:ilvl w:val="0"/>
          <w:numId w:val="7"/>
        </w:numPr>
        <w:ind w:left="709" w:hanging="283"/>
        <w:jc w:val="both"/>
        <w:rPr>
          <w:sz w:val="28"/>
          <w:szCs w:val="28"/>
        </w:rPr>
      </w:pPr>
      <w:r w:rsidRPr="007B3290">
        <w:rPr>
          <w:sz w:val="28"/>
          <w:szCs w:val="28"/>
        </w:rPr>
        <w:t>Książki znajdujące się w budce są udostępniane wszystkim chętnym osobom za darmo.</w:t>
      </w:r>
    </w:p>
    <w:p w:rsidR="00731931" w:rsidRPr="007B3290" w:rsidRDefault="00731931" w:rsidP="00AA354A">
      <w:pPr>
        <w:pStyle w:val="Akapitzlist"/>
        <w:ind w:left="4108" w:firstLine="140"/>
        <w:rPr>
          <w:sz w:val="28"/>
          <w:szCs w:val="28"/>
        </w:rPr>
      </w:pPr>
      <w:r w:rsidRPr="007B3290">
        <w:rPr>
          <w:sz w:val="28"/>
          <w:szCs w:val="28"/>
        </w:rPr>
        <w:t>§2.</w:t>
      </w:r>
    </w:p>
    <w:p w:rsidR="00731931" w:rsidRPr="007B3290" w:rsidRDefault="00731931" w:rsidP="00731931">
      <w:pPr>
        <w:pStyle w:val="Akapitzlist"/>
        <w:ind w:left="0"/>
        <w:jc w:val="both"/>
        <w:rPr>
          <w:sz w:val="28"/>
          <w:szCs w:val="28"/>
        </w:rPr>
      </w:pPr>
      <w:r w:rsidRPr="007B3290">
        <w:rPr>
          <w:sz w:val="28"/>
          <w:szCs w:val="28"/>
        </w:rPr>
        <w:t xml:space="preserve">Podstawowe zasady </w:t>
      </w:r>
      <w:proofErr w:type="spellStart"/>
      <w:r w:rsidRPr="007B3290">
        <w:rPr>
          <w:sz w:val="28"/>
          <w:szCs w:val="28"/>
        </w:rPr>
        <w:t>Bookcrossingu</w:t>
      </w:r>
      <w:proofErr w:type="spellEnd"/>
    </w:p>
    <w:p w:rsidR="009B2563" w:rsidRPr="007B3290" w:rsidRDefault="009B2563" w:rsidP="009B2563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7B3290">
        <w:rPr>
          <w:sz w:val="28"/>
          <w:szCs w:val="28"/>
        </w:rPr>
        <w:t>Bookcrossing</w:t>
      </w:r>
      <w:proofErr w:type="spellEnd"/>
      <w:r w:rsidRPr="007B3290">
        <w:rPr>
          <w:sz w:val="28"/>
          <w:szCs w:val="28"/>
        </w:rPr>
        <w:t xml:space="preserve"> – (inaczej uwalnianie książek) to idea nieodpłatnego przekazania książek najczęściej poprzez zostawienie ich w specjalnie oznaczonych miejscach, po to aby chętny mógł je przeczytać i przekazać dalej.  </w:t>
      </w:r>
    </w:p>
    <w:p w:rsidR="009B2563" w:rsidRPr="007B3290" w:rsidRDefault="009B2563" w:rsidP="009B2563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7B3290">
        <w:rPr>
          <w:sz w:val="28"/>
          <w:szCs w:val="28"/>
        </w:rPr>
        <w:t>Wystarczy podejść do budki, znaleźć coś interesującego dla siebie</w:t>
      </w:r>
      <w:r w:rsidRPr="007B3290">
        <w:rPr>
          <w:sz w:val="28"/>
          <w:szCs w:val="28"/>
        </w:rPr>
        <w:br/>
        <w:t xml:space="preserve"> i … zacząć czytać.</w:t>
      </w:r>
    </w:p>
    <w:p w:rsidR="009B2563" w:rsidRPr="007B3290" w:rsidRDefault="009B2563" w:rsidP="009B2563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7B3290">
        <w:rPr>
          <w:sz w:val="28"/>
          <w:szCs w:val="28"/>
        </w:rPr>
        <w:t>Z wolnego księgozbioru można  korzystać na miejscu, lub zabrać wybrane książki do domu.</w:t>
      </w:r>
    </w:p>
    <w:p w:rsidR="009B2563" w:rsidRPr="007B3290" w:rsidRDefault="009B2563" w:rsidP="009B2563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7B3290">
        <w:rPr>
          <w:sz w:val="28"/>
          <w:szCs w:val="28"/>
        </w:rPr>
        <w:t xml:space="preserve">Jeśli czytelnik zdecyduje się  czytać na miejscu, proszony jest, aby po skończonej lekturze odłożyć swój egzemplarz z powrotem na półkę, jeśli zaś chce dać wybranej książce nowy dom, proszony jest o uzupełnienie pustego miejsca w szafie i przyniesienia w zamian innej książki. </w:t>
      </w:r>
    </w:p>
    <w:p w:rsidR="009B2563" w:rsidRPr="007B3290" w:rsidRDefault="009B2563" w:rsidP="009B2563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7B3290">
        <w:rPr>
          <w:sz w:val="28"/>
          <w:szCs w:val="28"/>
        </w:rPr>
        <w:t xml:space="preserve">Przyniesione z domu egzemplarze nie mogą być zniszczone oraz nie mogą zawierać niecenzuralnych treści. Takie książki będą usuwane </w:t>
      </w:r>
      <w:r w:rsidRPr="007B3290">
        <w:rPr>
          <w:sz w:val="28"/>
          <w:szCs w:val="28"/>
        </w:rPr>
        <w:br/>
        <w:t>z półki .</w:t>
      </w:r>
    </w:p>
    <w:p w:rsidR="009B2563" w:rsidRPr="007B3290" w:rsidRDefault="009B2563" w:rsidP="00F80187">
      <w:pPr>
        <w:pStyle w:val="Akapitzlist"/>
        <w:ind w:left="0"/>
        <w:jc w:val="center"/>
        <w:rPr>
          <w:sz w:val="28"/>
          <w:szCs w:val="28"/>
        </w:rPr>
      </w:pPr>
      <w:r w:rsidRPr="007B3290">
        <w:rPr>
          <w:sz w:val="28"/>
          <w:szCs w:val="28"/>
        </w:rPr>
        <w:t>§3.</w:t>
      </w:r>
    </w:p>
    <w:p w:rsidR="009B2563" w:rsidRPr="007B3290" w:rsidRDefault="009B2563" w:rsidP="009B2563">
      <w:pPr>
        <w:pStyle w:val="Akapitzlist"/>
        <w:ind w:left="0"/>
        <w:jc w:val="both"/>
        <w:rPr>
          <w:sz w:val="28"/>
          <w:szCs w:val="28"/>
        </w:rPr>
      </w:pPr>
      <w:r w:rsidRPr="007B3290">
        <w:rPr>
          <w:sz w:val="28"/>
          <w:szCs w:val="28"/>
        </w:rPr>
        <w:t xml:space="preserve">Za wszelkie próby zniszczenia, czy też dewastacji budki będą wyciągane konsekwencje prawne. </w:t>
      </w:r>
    </w:p>
    <w:p w:rsidR="009B2563" w:rsidRPr="00F80187" w:rsidRDefault="008043F6" w:rsidP="008043F6">
      <w:pPr>
        <w:jc w:val="center"/>
        <w:rPr>
          <w:b/>
          <w:sz w:val="28"/>
          <w:szCs w:val="28"/>
        </w:rPr>
      </w:pPr>
      <w:r w:rsidRPr="00F80187">
        <w:rPr>
          <w:b/>
          <w:sz w:val="28"/>
          <w:szCs w:val="28"/>
        </w:rPr>
        <w:t>„ S</w:t>
      </w:r>
      <w:r w:rsidR="000C2D67" w:rsidRPr="00F80187">
        <w:rPr>
          <w:b/>
          <w:sz w:val="28"/>
          <w:szCs w:val="28"/>
        </w:rPr>
        <w:t>finansowano</w:t>
      </w:r>
      <w:r w:rsidR="009B2563" w:rsidRPr="00F80187">
        <w:rPr>
          <w:b/>
          <w:sz w:val="28"/>
          <w:szCs w:val="28"/>
        </w:rPr>
        <w:t xml:space="preserve"> ze środków Fundacji PZU”</w:t>
      </w:r>
    </w:p>
    <w:p w:rsidR="009B2563" w:rsidRDefault="00F80187" w:rsidP="008043F6">
      <w:pPr>
        <w:pStyle w:val="Akapitzlist"/>
        <w:ind w:left="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3063833" cy="1644580"/>
            <wp:effectExtent l="19050" t="0" r="3217" b="0"/>
            <wp:docPr id="2" name="Obraz 1" descr="C:\Users\Dyr\AppData\Local\Temp\Rar$DIa0.393\logo fundacja_duze_podstawowe_poziompraw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\AppData\Local\Temp\Rar$DIa0.393\logo fundacja_duze_podstawowe_poziomprawa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66" cy="164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931" w:rsidRPr="008043F6" w:rsidRDefault="006F1553" w:rsidP="008043F6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043F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="005B044E">
        <w:rPr>
          <w:b/>
          <w:sz w:val="28"/>
          <w:szCs w:val="28"/>
        </w:rPr>
        <w:t xml:space="preserve">                </w:t>
      </w:r>
      <w:r w:rsidR="005B044E" w:rsidRPr="008043F6">
        <w:rPr>
          <w:b/>
          <w:sz w:val="28"/>
          <w:szCs w:val="28"/>
        </w:rPr>
        <w:t xml:space="preserve">   </w:t>
      </w:r>
    </w:p>
    <w:sectPr w:rsidR="00731931" w:rsidRPr="008043F6" w:rsidSect="00F8018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179"/>
    <w:multiLevelType w:val="hybridMultilevel"/>
    <w:tmpl w:val="15D4C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73F51"/>
    <w:multiLevelType w:val="hybridMultilevel"/>
    <w:tmpl w:val="B8C621C6"/>
    <w:lvl w:ilvl="0" w:tplc="24B462C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980392"/>
    <w:multiLevelType w:val="hybridMultilevel"/>
    <w:tmpl w:val="041C2872"/>
    <w:lvl w:ilvl="0" w:tplc="C89A409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44C1720E"/>
    <w:multiLevelType w:val="hybridMultilevel"/>
    <w:tmpl w:val="B2C83C62"/>
    <w:lvl w:ilvl="0" w:tplc="2A463F4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361363"/>
    <w:multiLevelType w:val="hybridMultilevel"/>
    <w:tmpl w:val="F91A246A"/>
    <w:lvl w:ilvl="0" w:tplc="0415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154476C"/>
    <w:multiLevelType w:val="hybridMultilevel"/>
    <w:tmpl w:val="15D4C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136A1"/>
    <w:multiLevelType w:val="hybridMultilevel"/>
    <w:tmpl w:val="3984E54C"/>
    <w:lvl w:ilvl="0" w:tplc="B80651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BD07FE"/>
    <w:multiLevelType w:val="hybridMultilevel"/>
    <w:tmpl w:val="15D4C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B558E"/>
    <w:multiLevelType w:val="hybridMultilevel"/>
    <w:tmpl w:val="DACE9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039B"/>
    <w:rsid w:val="00095105"/>
    <w:rsid w:val="00097824"/>
    <w:rsid w:val="000C2D67"/>
    <w:rsid w:val="00124CDA"/>
    <w:rsid w:val="00156A5F"/>
    <w:rsid w:val="001849BC"/>
    <w:rsid w:val="0019168A"/>
    <w:rsid w:val="00252471"/>
    <w:rsid w:val="002A7BC1"/>
    <w:rsid w:val="002E5145"/>
    <w:rsid w:val="00326D84"/>
    <w:rsid w:val="00344E96"/>
    <w:rsid w:val="004815D4"/>
    <w:rsid w:val="004C1B05"/>
    <w:rsid w:val="004C50C4"/>
    <w:rsid w:val="004C6DB7"/>
    <w:rsid w:val="005B044E"/>
    <w:rsid w:val="00620C5E"/>
    <w:rsid w:val="00641AF9"/>
    <w:rsid w:val="006A16F7"/>
    <w:rsid w:val="006F1553"/>
    <w:rsid w:val="00715478"/>
    <w:rsid w:val="00731931"/>
    <w:rsid w:val="00733C14"/>
    <w:rsid w:val="007B3290"/>
    <w:rsid w:val="007D5F91"/>
    <w:rsid w:val="008043F6"/>
    <w:rsid w:val="0085039B"/>
    <w:rsid w:val="00882C43"/>
    <w:rsid w:val="00891101"/>
    <w:rsid w:val="008F3657"/>
    <w:rsid w:val="00932E22"/>
    <w:rsid w:val="00933E97"/>
    <w:rsid w:val="0098145B"/>
    <w:rsid w:val="009B2563"/>
    <w:rsid w:val="00A1479F"/>
    <w:rsid w:val="00A77AF3"/>
    <w:rsid w:val="00A834B3"/>
    <w:rsid w:val="00AA354A"/>
    <w:rsid w:val="00B13542"/>
    <w:rsid w:val="00B2334C"/>
    <w:rsid w:val="00B66E0C"/>
    <w:rsid w:val="00B867B3"/>
    <w:rsid w:val="00B91F3B"/>
    <w:rsid w:val="00BD2834"/>
    <w:rsid w:val="00BE3B5A"/>
    <w:rsid w:val="00C66CBF"/>
    <w:rsid w:val="00D069E8"/>
    <w:rsid w:val="00D706C8"/>
    <w:rsid w:val="00D8224A"/>
    <w:rsid w:val="00D82629"/>
    <w:rsid w:val="00E023F3"/>
    <w:rsid w:val="00E729A5"/>
    <w:rsid w:val="00ED2928"/>
    <w:rsid w:val="00EF57E6"/>
    <w:rsid w:val="00EF6BE4"/>
    <w:rsid w:val="00F257FF"/>
    <w:rsid w:val="00F466CE"/>
    <w:rsid w:val="00F6056B"/>
    <w:rsid w:val="00F80187"/>
    <w:rsid w:val="00F961F7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6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12E0-BB49-4F4F-A524-E0300ECE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34</cp:revision>
  <cp:lastPrinted>2021-12-20T09:58:00Z</cp:lastPrinted>
  <dcterms:created xsi:type="dcterms:W3CDTF">2021-09-30T10:23:00Z</dcterms:created>
  <dcterms:modified xsi:type="dcterms:W3CDTF">2021-12-22T08:32:00Z</dcterms:modified>
</cp:coreProperties>
</file>